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DF9C" w14:textId="77777777" w:rsidR="00DC13D3" w:rsidRPr="00F124F7" w:rsidRDefault="00000000">
      <w:pPr>
        <w:jc w:val="center"/>
        <w:rPr>
          <w:b/>
          <w:color w:val="1F497D" w:themeColor="text2"/>
          <w:sz w:val="36"/>
          <w:szCs w:val="36"/>
        </w:rPr>
      </w:pPr>
      <w:r w:rsidRPr="00F124F7">
        <w:rPr>
          <w:b/>
          <w:color w:val="1F497D" w:themeColor="text2"/>
          <w:sz w:val="36"/>
          <w:szCs w:val="36"/>
        </w:rPr>
        <w:t>L’allaitement, et le partenaire dans tout ça ?</w:t>
      </w:r>
    </w:p>
    <w:p w14:paraId="49C52DED" w14:textId="77777777" w:rsidR="00DC13D3" w:rsidRPr="00F124F7" w:rsidRDefault="00DC13D3">
      <w:pPr>
        <w:rPr>
          <w:sz w:val="28"/>
          <w:szCs w:val="28"/>
        </w:rPr>
      </w:pPr>
    </w:p>
    <w:p w14:paraId="2C7FB72A" w14:textId="77777777" w:rsidR="00DC13D3" w:rsidRPr="00F124F7" w:rsidRDefault="00000000">
      <w:pPr>
        <w:rPr>
          <w:b/>
          <w:sz w:val="28"/>
          <w:szCs w:val="28"/>
        </w:rPr>
      </w:pPr>
      <w:r w:rsidRPr="00F124F7">
        <w:rPr>
          <w:b/>
          <w:sz w:val="28"/>
          <w:szCs w:val="28"/>
        </w:rPr>
        <w:t>Témoignages</w:t>
      </w:r>
    </w:p>
    <w:p w14:paraId="3AA28679" w14:textId="73923430" w:rsidR="00DC13D3" w:rsidRDefault="00000000" w:rsidP="00F124F7">
      <w:pPr>
        <w:spacing w:before="240" w:after="240"/>
        <w:jc w:val="center"/>
        <w:rPr>
          <w:sz w:val="24"/>
          <w:szCs w:val="24"/>
        </w:rPr>
      </w:pPr>
      <w:r>
        <w:rPr>
          <w:sz w:val="24"/>
          <w:szCs w:val="24"/>
        </w:rPr>
        <w:t xml:space="preserve">« </w:t>
      </w:r>
      <w:r>
        <w:rPr>
          <w:i/>
          <w:sz w:val="24"/>
          <w:szCs w:val="24"/>
        </w:rPr>
        <w:t>Je crois que si mon conjoint ne m’avait pas soutenu dans la décision d’allaiter, je n’aurais pas réussi puisque dans les moments de découragement, il est intervenu en me donnant des solutions et en m’encourageant à continuer</w:t>
      </w:r>
      <w:r>
        <w:rPr>
          <w:sz w:val="24"/>
          <w:szCs w:val="24"/>
        </w:rPr>
        <w:t>. »</w:t>
      </w:r>
    </w:p>
    <w:p w14:paraId="080D9CFD" w14:textId="4AE90B13" w:rsidR="00DC13D3" w:rsidRDefault="00000000" w:rsidP="00F124F7">
      <w:pPr>
        <w:spacing w:before="240" w:after="240"/>
        <w:ind w:left="7200"/>
        <w:jc w:val="center"/>
        <w:rPr>
          <w:sz w:val="24"/>
          <w:szCs w:val="24"/>
        </w:rPr>
      </w:pPr>
      <w:r>
        <w:rPr>
          <w:sz w:val="24"/>
          <w:szCs w:val="24"/>
        </w:rPr>
        <w:t>Vicky</w:t>
      </w:r>
    </w:p>
    <w:p w14:paraId="0D4C3EE6" w14:textId="695AB8A2" w:rsidR="00DC13D3" w:rsidRDefault="00000000" w:rsidP="00F124F7">
      <w:pPr>
        <w:spacing w:before="240" w:after="240"/>
        <w:jc w:val="center"/>
        <w:rPr>
          <w:sz w:val="24"/>
          <w:szCs w:val="24"/>
        </w:rPr>
      </w:pPr>
      <w:r>
        <w:rPr>
          <w:sz w:val="24"/>
          <w:szCs w:val="24"/>
        </w:rPr>
        <w:t xml:space="preserve">« </w:t>
      </w:r>
      <w:r>
        <w:rPr>
          <w:i/>
          <w:sz w:val="24"/>
          <w:szCs w:val="24"/>
        </w:rPr>
        <w:t>J’aidais à placer le bébé au sein, à faire les rots, à prendre soin de la maman. Je donnais aussi les bains, ce qui est devenu un moment privilégié entre moi et mes enfants. Maintenant, ils sont plus grands et puisque je m’implique depuis le début, je suis toujours très présent auprès de mes enfants (jouer, bricoler, histoire...)</w:t>
      </w:r>
      <w:r>
        <w:rPr>
          <w:sz w:val="24"/>
          <w:szCs w:val="24"/>
        </w:rPr>
        <w:t xml:space="preserve"> »</w:t>
      </w:r>
    </w:p>
    <w:p w14:paraId="4115BEBE" w14:textId="586A0BCC" w:rsidR="00DC13D3" w:rsidRDefault="00000000">
      <w:pPr>
        <w:spacing w:before="240" w:after="240"/>
        <w:ind w:left="7920"/>
        <w:rPr>
          <w:sz w:val="24"/>
          <w:szCs w:val="24"/>
        </w:rPr>
      </w:pPr>
      <w:r>
        <w:rPr>
          <w:sz w:val="24"/>
          <w:szCs w:val="24"/>
        </w:rPr>
        <w:t>Alain</w:t>
      </w:r>
    </w:p>
    <w:p w14:paraId="7A4359E9" w14:textId="77777777" w:rsidR="00DC13D3" w:rsidRDefault="00DC13D3">
      <w:pPr>
        <w:spacing w:before="240" w:after="240"/>
        <w:ind w:left="7920"/>
        <w:rPr>
          <w:sz w:val="24"/>
          <w:szCs w:val="24"/>
        </w:rPr>
      </w:pPr>
    </w:p>
    <w:p w14:paraId="04DD2626" w14:textId="77777777" w:rsidR="00DC13D3" w:rsidRDefault="00000000">
      <w:pPr>
        <w:jc w:val="both"/>
        <w:rPr>
          <w:sz w:val="24"/>
          <w:szCs w:val="24"/>
        </w:rPr>
      </w:pPr>
      <w:r>
        <w:rPr>
          <w:sz w:val="24"/>
          <w:szCs w:val="24"/>
        </w:rPr>
        <w:t xml:space="preserve">Tout au long de son développement, l’enfant grandit grâce à la découverte des richesses, des maladresses et des </w:t>
      </w:r>
      <w:r>
        <w:rPr>
          <w:b/>
          <w:sz w:val="24"/>
          <w:szCs w:val="24"/>
        </w:rPr>
        <w:t>différences</w:t>
      </w:r>
      <w:r>
        <w:rPr>
          <w:sz w:val="24"/>
          <w:szCs w:val="24"/>
        </w:rPr>
        <w:t xml:space="preserve"> du couple parental.</w:t>
      </w:r>
    </w:p>
    <w:p w14:paraId="330D45DD" w14:textId="77777777" w:rsidR="00DC13D3" w:rsidRDefault="00000000">
      <w:pPr>
        <w:rPr>
          <w:sz w:val="24"/>
          <w:szCs w:val="24"/>
        </w:rPr>
      </w:pPr>
      <w:r>
        <w:rPr>
          <w:sz w:val="24"/>
          <w:szCs w:val="24"/>
        </w:rPr>
        <w:t xml:space="preserve"> </w:t>
      </w:r>
    </w:p>
    <w:p w14:paraId="1F3E02C2" w14:textId="55AB3E0B" w:rsidR="00DC13D3" w:rsidRDefault="00F124F7">
      <w:pPr>
        <w:jc w:val="both"/>
        <w:rPr>
          <w:sz w:val="24"/>
          <w:szCs w:val="24"/>
        </w:rPr>
      </w:pPr>
      <w:r>
        <w:rPr>
          <w:noProof/>
        </w:rPr>
        <w:drawing>
          <wp:anchor distT="114300" distB="114300" distL="114300" distR="114300" simplePos="0" relativeHeight="251658240" behindDoc="0" locked="0" layoutInCell="1" hidden="0" allowOverlap="1" wp14:anchorId="0E496756" wp14:editId="751CA1E2">
            <wp:simplePos x="0" y="0"/>
            <wp:positionH relativeFrom="column">
              <wp:posOffset>3578860</wp:posOffset>
            </wp:positionH>
            <wp:positionV relativeFrom="paragraph">
              <wp:posOffset>718548</wp:posOffset>
            </wp:positionV>
            <wp:extent cx="2156460" cy="1369695"/>
            <wp:effectExtent l="0" t="0" r="2540" b="1905"/>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156460" cy="1369695"/>
                    </a:xfrm>
                    <a:prstGeom prst="rect">
                      <a:avLst/>
                    </a:prstGeom>
                    <a:ln/>
                  </pic:spPr>
                </pic:pic>
              </a:graphicData>
            </a:graphic>
            <wp14:sizeRelH relativeFrom="margin">
              <wp14:pctWidth>0</wp14:pctWidth>
            </wp14:sizeRelH>
            <wp14:sizeRelV relativeFrom="margin">
              <wp14:pctHeight>0</wp14:pctHeight>
            </wp14:sizeRelV>
          </wp:anchor>
        </w:drawing>
      </w:r>
      <w:r w:rsidR="00000000">
        <w:rPr>
          <w:sz w:val="24"/>
          <w:szCs w:val="24"/>
        </w:rPr>
        <w:t xml:space="preserve">Dès le désir d’enfant, le partenaire imagine et crée sa parentalité en fonction de son histoire personnelle. Il existe des groupes de parole réservés aux partenaires où ils peuvent s’exprimer librement, sans jugements, sans se soucier de l'inquiétude que leurs questionnements pourraient générer chez leurs compagnes. </w:t>
      </w:r>
    </w:p>
    <w:p w14:paraId="28FC8D4B" w14:textId="57398B8B" w:rsidR="00DC13D3" w:rsidRDefault="00DC13D3">
      <w:pPr>
        <w:rPr>
          <w:sz w:val="24"/>
          <w:szCs w:val="24"/>
        </w:rPr>
      </w:pPr>
    </w:p>
    <w:p w14:paraId="7BC52E4A" w14:textId="77777777" w:rsidR="00DC13D3" w:rsidRDefault="00000000">
      <w:pPr>
        <w:jc w:val="both"/>
        <w:rPr>
          <w:sz w:val="24"/>
          <w:szCs w:val="24"/>
        </w:rPr>
      </w:pPr>
      <w:r>
        <w:rPr>
          <w:sz w:val="24"/>
          <w:szCs w:val="24"/>
        </w:rPr>
        <w:t xml:space="preserve">Durant la grossesse des </w:t>
      </w:r>
      <w:r>
        <w:rPr>
          <w:b/>
          <w:sz w:val="24"/>
          <w:szCs w:val="24"/>
        </w:rPr>
        <w:t xml:space="preserve">interactions </w:t>
      </w:r>
      <w:r>
        <w:rPr>
          <w:sz w:val="24"/>
          <w:szCs w:val="24"/>
        </w:rPr>
        <w:t xml:space="preserve">entre le partenaire et l'enfant s'opèrent à travers le toucher, la voix, les odeurs...De cette proximité sensorielle naît entre eux une relation privilégiée. </w:t>
      </w:r>
    </w:p>
    <w:p w14:paraId="568DC7FD" w14:textId="77777777" w:rsidR="00DC13D3" w:rsidRDefault="00DC13D3">
      <w:pPr>
        <w:jc w:val="both"/>
        <w:rPr>
          <w:sz w:val="24"/>
          <w:szCs w:val="24"/>
        </w:rPr>
      </w:pPr>
    </w:p>
    <w:p w14:paraId="183E1F89" w14:textId="77777777" w:rsidR="00DC13D3" w:rsidRDefault="00000000">
      <w:pPr>
        <w:jc w:val="both"/>
        <w:rPr>
          <w:sz w:val="24"/>
          <w:szCs w:val="24"/>
        </w:rPr>
      </w:pPr>
      <w:r>
        <w:rPr>
          <w:sz w:val="24"/>
          <w:szCs w:val="24"/>
        </w:rPr>
        <w:t>La qualité des échanges lors des réunions de préparation à la naissance et à l’allaitement ainsi que les discussions avec les professionnels peuvent faciliter l’implication et le niveau d’engagement du partenaire. Cela leur donne le sentiment de mieux soutenir leur compagne, d’être utiles et de trouver un équilibre dans la coparentalité.</w:t>
      </w:r>
    </w:p>
    <w:p w14:paraId="224C9074" w14:textId="77777777" w:rsidR="00DC13D3" w:rsidRDefault="00000000">
      <w:pPr>
        <w:jc w:val="both"/>
        <w:rPr>
          <w:sz w:val="24"/>
          <w:szCs w:val="24"/>
        </w:rPr>
      </w:pPr>
      <w:r>
        <w:rPr>
          <w:sz w:val="24"/>
          <w:szCs w:val="24"/>
        </w:rPr>
        <w:t xml:space="preserve"> </w:t>
      </w:r>
    </w:p>
    <w:p w14:paraId="6E4E8921" w14:textId="77777777" w:rsidR="00DC13D3" w:rsidRDefault="00000000">
      <w:pPr>
        <w:jc w:val="both"/>
        <w:rPr>
          <w:sz w:val="24"/>
          <w:szCs w:val="24"/>
        </w:rPr>
      </w:pPr>
      <w:r>
        <w:rPr>
          <w:sz w:val="24"/>
          <w:szCs w:val="24"/>
        </w:rPr>
        <w:t>À la naissance, la rencontre se concrétise et les liens se tissent. La maman peut être submergée par ses émotions. Dans ces moments, le partenaire peut la soutenir. Nourrie d’affection, la maman trouvera force et confiance dans sa maternité et son allaitement.</w:t>
      </w:r>
    </w:p>
    <w:p w14:paraId="55EFB2C5" w14:textId="77777777" w:rsidR="00DC13D3" w:rsidRDefault="00DC13D3">
      <w:pPr>
        <w:rPr>
          <w:sz w:val="24"/>
          <w:szCs w:val="24"/>
        </w:rPr>
      </w:pPr>
    </w:p>
    <w:p w14:paraId="67AA0C1A" w14:textId="12A18207" w:rsidR="00DC13D3" w:rsidRDefault="00F124F7">
      <w:pPr>
        <w:jc w:val="both"/>
        <w:rPr>
          <w:sz w:val="24"/>
          <w:szCs w:val="24"/>
        </w:rPr>
      </w:pPr>
      <w:r>
        <w:rPr>
          <w:noProof/>
        </w:rPr>
        <w:lastRenderedPageBreak/>
        <w:drawing>
          <wp:anchor distT="114300" distB="114300" distL="114300" distR="114300" simplePos="0" relativeHeight="251659264" behindDoc="0" locked="0" layoutInCell="1" hidden="0" allowOverlap="1" wp14:anchorId="0192BF73" wp14:editId="56667684">
            <wp:simplePos x="0" y="0"/>
            <wp:positionH relativeFrom="column">
              <wp:posOffset>0</wp:posOffset>
            </wp:positionH>
            <wp:positionV relativeFrom="paragraph">
              <wp:posOffset>113665</wp:posOffset>
            </wp:positionV>
            <wp:extent cx="1750060" cy="1972310"/>
            <wp:effectExtent l="0" t="0" r="254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50060" cy="1972310"/>
                    </a:xfrm>
                    <a:prstGeom prst="rect">
                      <a:avLst/>
                    </a:prstGeom>
                    <a:ln/>
                  </pic:spPr>
                </pic:pic>
              </a:graphicData>
            </a:graphic>
            <wp14:sizeRelH relativeFrom="margin">
              <wp14:pctWidth>0</wp14:pctWidth>
            </wp14:sizeRelH>
            <wp14:sizeRelV relativeFrom="margin">
              <wp14:pctHeight>0</wp14:pctHeight>
            </wp14:sizeRelV>
          </wp:anchor>
        </w:drawing>
      </w:r>
      <w:r w:rsidR="00000000">
        <w:rPr>
          <w:sz w:val="24"/>
          <w:szCs w:val="24"/>
        </w:rPr>
        <w:t xml:space="preserve"> </w:t>
      </w:r>
    </w:p>
    <w:p w14:paraId="019F27CD" w14:textId="77777777" w:rsidR="00DC13D3" w:rsidRDefault="00000000">
      <w:pPr>
        <w:jc w:val="both"/>
        <w:rPr>
          <w:sz w:val="24"/>
          <w:szCs w:val="24"/>
        </w:rPr>
      </w:pPr>
      <w:r>
        <w:rPr>
          <w:sz w:val="24"/>
          <w:szCs w:val="24"/>
        </w:rPr>
        <w:t>Le rôle de parents s’installe : les premiers changes, le bain, l’habillage, les câlins, vont permettre au nouveau-né de s’adapter aux possibles “maladresses”. Petit à petit, chacun va apprendre l’un de l’autre.</w:t>
      </w:r>
    </w:p>
    <w:p w14:paraId="51C69B98" w14:textId="77777777" w:rsidR="00DC13D3" w:rsidRDefault="00DC13D3">
      <w:pPr>
        <w:rPr>
          <w:sz w:val="24"/>
          <w:szCs w:val="24"/>
        </w:rPr>
      </w:pPr>
    </w:p>
    <w:p w14:paraId="4B4BF1EF" w14:textId="77777777" w:rsidR="00DC13D3" w:rsidRDefault="00000000">
      <w:pPr>
        <w:spacing w:after="240"/>
        <w:rPr>
          <w:sz w:val="24"/>
          <w:szCs w:val="24"/>
        </w:rPr>
      </w:pPr>
      <w:r>
        <w:rPr>
          <w:sz w:val="14"/>
          <w:szCs w:val="14"/>
        </w:rPr>
        <w:t>Repris sur</w:t>
      </w:r>
      <w:hyperlink r:id="rId8">
        <w:r>
          <w:rPr>
            <w:sz w:val="14"/>
            <w:szCs w:val="14"/>
          </w:rPr>
          <w:t xml:space="preserve"> :</w:t>
        </w:r>
      </w:hyperlink>
      <w:hyperlink r:id="rId9">
        <w:r>
          <w:rPr>
            <w:color w:val="1155CC"/>
            <w:sz w:val="14"/>
            <w:szCs w:val="14"/>
            <w:u w:val="single"/>
          </w:rPr>
          <w:t>https://www.babelio.com/livres/Pailles-Papa-debutant--Le-guide-que-tous-les-jeunes-</w:t>
        </w:r>
        <w:proofErr w:type="spellStart"/>
        <w:r>
          <w:rPr>
            <w:color w:val="1155CC"/>
            <w:sz w:val="14"/>
            <w:szCs w:val="14"/>
            <w:u w:val="single"/>
          </w:rPr>
          <w:t>peres</w:t>
        </w:r>
        <w:proofErr w:type="spellEnd"/>
        <w:r>
          <w:rPr>
            <w:color w:val="1155CC"/>
            <w:sz w:val="14"/>
            <w:szCs w:val="14"/>
            <w:u w:val="single"/>
          </w:rPr>
          <w:t>/382256</w:t>
        </w:r>
      </w:hyperlink>
    </w:p>
    <w:p w14:paraId="3B8D295A" w14:textId="77777777" w:rsidR="00DC13D3" w:rsidRDefault="00DC13D3">
      <w:pPr>
        <w:spacing w:before="240" w:after="240"/>
        <w:rPr>
          <w:sz w:val="24"/>
          <w:szCs w:val="24"/>
        </w:rPr>
      </w:pPr>
    </w:p>
    <w:p w14:paraId="31783F22" w14:textId="77777777" w:rsidR="00DC13D3" w:rsidRDefault="00DC13D3">
      <w:pPr>
        <w:spacing w:before="240" w:after="240"/>
        <w:jc w:val="both"/>
        <w:rPr>
          <w:sz w:val="24"/>
          <w:szCs w:val="24"/>
        </w:rPr>
      </w:pPr>
    </w:p>
    <w:p w14:paraId="593DB67B" w14:textId="77777777" w:rsidR="00F124F7" w:rsidRDefault="00000000">
      <w:pPr>
        <w:spacing w:before="240" w:after="240"/>
        <w:jc w:val="both"/>
        <w:rPr>
          <w:sz w:val="24"/>
          <w:szCs w:val="24"/>
        </w:rPr>
      </w:pPr>
      <w:r>
        <w:rPr>
          <w:sz w:val="24"/>
          <w:szCs w:val="24"/>
        </w:rPr>
        <w:t xml:space="preserve">Oui, c’est la maman qui l’allaite, mais comme le dit très justement Ingrid Bayot : </w:t>
      </w:r>
    </w:p>
    <w:p w14:paraId="6D1AC23B" w14:textId="59061418" w:rsidR="00DC13D3" w:rsidRDefault="00000000" w:rsidP="00F124F7">
      <w:pPr>
        <w:spacing w:before="240" w:after="240"/>
        <w:jc w:val="center"/>
        <w:rPr>
          <w:sz w:val="24"/>
          <w:szCs w:val="24"/>
        </w:rPr>
      </w:pPr>
      <w:r>
        <w:rPr>
          <w:sz w:val="24"/>
          <w:szCs w:val="24"/>
        </w:rPr>
        <w:t>“</w:t>
      </w:r>
      <w:r>
        <w:rPr>
          <w:i/>
          <w:sz w:val="24"/>
          <w:szCs w:val="24"/>
        </w:rPr>
        <w:t>Vous pouvez le nourrir, nourrir son développement par toutes vos interactions : toucher, parler, chanter, baigner, se regarder, coller contre soi, bercer, promener… Vous ne le faites pas comme votre conjointe. Vous apportez une autre couleur. La vôtre.</w:t>
      </w:r>
      <w:r>
        <w:rPr>
          <w:sz w:val="24"/>
          <w:szCs w:val="24"/>
        </w:rPr>
        <w:t>”</w:t>
      </w:r>
    </w:p>
    <w:p w14:paraId="369A4B31" w14:textId="33D9822E" w:rsidR="00DC13D3" w:rsidRDefault="00F124F7">
      <w:pPr>
        <w:spacing w:before="240" w:after="240"/>
        <w:rPr>
          <w:sz w:val="24"/>
          <w:szCs w:val="24"/>
        </w:rPr>
      </w:pPr>
      <w:r>
        <w:rPr>
          <w:noProof/>
        </w:rPr>
        <w:drawing>
          <wp:anchor distT="114300" distB="114300" distL="114300" distR="114300" simplePos="0" relativeHeight="251660288" behindDoc="0" locked="0" layoutInCell="1" hidden="0" allowOverlap="1" wp14:anchorId="7C380770" wp14:editId="006DEF9A">
            <wp:simplePos x="0" y="0"/>
            <wp:positionH relativeFrom="column">
              <wp:posOffset>4375785</wp:posOffset>
            </wp:positionH>
            <wp:positionV relativeFrom="paragraph">
              <wp:posOffset>128905</wp:posOffset>
            </wp:positionV>
            <wp:extent cx="1496060" cy="1665605"/>
            <wp:effectExtent l="0" t="0" r="2540" b="0"/>
            <wp:wrapSquare wrapText="bothSides" distT="114300" distB="11430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496060" cy="1665605"/>
                    </a:xfrm>
                    <a:prstGeom prst="rect">
                      <a:avLst/>
                    </a:prstGeom>
                    <a:ln/>
                  </pic:spPr>
                </pic:pic>
              </a:graphicData>
            </a:graphic>
            <wp14:sizeRelH relativeFrom="margin">
              <wp14:pctWidth>0</wp14:pctWidth>
            </wp14:sizeRelH>
            <wp14:sizeRelV relativeFrom="margin">
              <wp14:pctHeight>0</wp14:pctHeight>
            </wp14:sizeRelV>
          </wp:anchor>
        </w:drawing>
      </w:r>
    </w:p>
    <w:p w14:paraId="58437715" w14:textId="003607E5" w:rsidR="00DC13D3" w:rsidRDefault="00DC13D3">
      <w:pPr>
        <w:spacing w:before="240" w:after="240"/>
        <w:rPr>
          <w:sz w:val="24"/>
          <w:szCs w:val="24"/>
        </w:rPr>
      </w:pPr>
    </w:p>
    <w:p w14:paraId="2F3C4A21" w14:textId="77777777" w:rsidR="00DC13D3" w:rsidRDefault="00000000">
      <w:pPr>
        <w:jc w:val="center"/>
        <w:rPr>
          <w:sz w:val="24"/>
          <w:szCs w:val="24"/>
        </w:rPr>
      </w:pPr>
      <w:r>
        <w:rPr>
          <w:sz w:val="24"/>
          <w:szCs w:val="24"/>
        </w:rPr>
        <w:t>On n’</w:t>
      </w:r>
      <w:proofErr w:type="spellStart"/>
      <w:r>
        <w:rPr>
          <w:sz w:val="24"/>
          <w:szCs w:val="24"/>
        </w:rPr>
        <w:t>allaite</w:t>
      </w:r>
      <w:proofErr w:type="spellEnd"/>
      <w:r>
        <w:rPr>
          <w:sz w:val="24"/>
          <w:szCs w:val="24"/>
        </w:rPr>
        <w:t xml:space="preserve"> pas à deux, on allaite à trois…</w:t>
      </w:r>
    </w:p>
    <w:p w14:paraId="36F4A43D" w14:textId="77777777" w:rsidR="00DC13D3" w:rsidRDefault="00000000">
      <w:pPr>
        <w:jc w:val="center"/>
        <w:rPr>
          <w:sz w:val="24"/>
          <w:szCs w:val="24"/>
        </w:rPr>
      </w:pPr>
      <w:r>
        <w:rPr>
          <w:sz w:val="24"/>
          <w:szCs w:val="24"/>
        </w:rPr>
        <w:t xml:space="preserve"> </w:t>
      </w:r>
    </w:p>
    <w:p w14:paraId="624D803D" w14:textId="77777777" w:rsidR="00DC13D3" w:rsidRDefault="00000000">
      <w:pPr>
        <w:jc w:val="center"/>
        <w:rPr>
          <w:sz w:val="24"/>
          <w:szCs w:val="24"/>
        </w:rPr>
      </w:pPr>
      <w:r>
        <w:rPr>
          <w:sz w:val="24"/>
          <w:szCs w:val="24"/>
        </w:rPr>
        <w:t xml:space="preserve">Le partenaire joue un rôle primordial en étant </w:t>
      </w:r>
      <w:r>
        <w:rPr>
          <w:b/>
          <w:sz w:val="24"/>
          <w:szCs w:val="24"/>
        </w:rPr>
        <w:t>un pilier et un soutien pour la famille</w:t>
      </w:r>
      <w:r>
        <w:rPr>
          <w:sz w:val="24"/>
          <w:szCs w:val="24"/>
        </w:rPr>
        <w:t>.</w:t>
      </w:r>
    </w:p>
    <w:p w14:paraId="523D9A52" w14:textId="77777777" w:rsidR="00DC13D3" w:rsidRDefault="00DC13D3">
      <w:pPr>
        <w:jc w:val="right"/>
        <w:rPr>
          <w:sz w:val="24"/>
          <w:szCs w:val="24"/>
        </w:rPr>
      </w:pPr>
    </w:p>
    <w:p w14:paraId="205626CA" w14:textId="77777777" w:rsidR="00DC13D3" w:rsidRDefault="00DC13D3">
      <w:pPr>
        <w:rPr>
          <w:sz w:val="24"/>
          <w:szCs w:val="24"/>
        </w:rPr>
      </w:pPr>
    </w:p>
    <w:p w14:paraId="241AD58C" w14:textId="77777777" w:rsidR="00DC13D3" w:rsidRDefault="00DC13D3">
      <w:pPr>
        <w:rPr>
          <w:sz w:val="24"/>
          <w:szCs w:val="24"/>
        </w:rPr>
      </w:pPr>
    </w:p>
    <w:p w14:paraId="347F1E3F" w14:textId="77777777" w:rsidR="00DC13D3" w:rsidRDefault="00DC13D3">
      <w:pPr>
        <w:rPr>
          <w:sz w:val="24"/>
          <w:szCs w:val="24"/>
        </w:rPr>
      </w:pPr>
    </w:p>
    <w:p w14:paraId="0BB82E2F" w14:textId="4547C1F2" w:rsidR="00DC13D3" w:rsidRDefault="00F124F7">
      <w:pPr>
        <w:rPr>
          <w:sz w:val="24"/>
          <w:szCs w:val="24"/>
        </w:rPr>
      </w:pPr>
      <w:r>
        <w:rPr>
          <w:noProof/>
        </w:rPr>
        <mc:AlternateContent>
          <mc:Choice Requires="wps">
            <w:drawing>
              <wp:anchor distT="0" distB="0" distL="114300" distR="114300" simplePos="0" relativeHeight="251663360" behindDoc="1" locked="0" layoutInCell="1" allowOverlap="1" wp14:anchorId="4CCD928B" wp14:editId="5F3B9E50">
                <wp:simplePos x="0" y="0"/>
                <wp:positionH relativeFrom="column">
                  <wp:posOffset>-953588</wp:posOffset>
                </wp:positionH>
                <wp:positionV relativeFrom="paragraph">
                  <wp:posOffset>226604</wp:posOffset>
                </wp:positionV>
                <wp:extent cx="7617097" cy="1083945"/>
                <wp:effectExtent l="0" t="0" r="3175" b="0"/>
                <wp:wrapNone/>
                <wp:docPr id="9" name="Rectangle 9"/>
                <wp:cNvGraphicFramePr/>
                <a:graphic xmlns:a="http://schemas.openxmlformats.org/drawingml/2006/main">
                  <a:graphicData uri="http://schemas.microsoft.com/office/word/2010/wordprocessingShape">
                    <wps:wsp>
                      <wps:cNvSpPr/>
                      <wps:spPr>
                        <a:xfrm>
                          <a:off x="0" y="0"/>
                          <a:ext cx="7617097" cy="108394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EC1ED" id="Rectangle 9" o:spid="_x0000_s1026" style="position:absolute;margin-left:-75.1pt;margin-top:17.85pt;width:599.75pt;height:8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" fillcolor="#f2f2f2 [3052]" stroked="f"/>
            </w:pict>
          </mc:Fallback>
        </mc:AlternateContent>
      </w:r>
    </w:p>
    <w:p w14:paraId="33D065A4" w14:textId="0310D043" w:rsidR="00DC13D3" w:rsidRDefault="00DC13D3">
      <w:pPr>
        <w:spacing w:after="160" w:line="256" w:lineRule="auto"/>
        <w:jc w:val="center"/>
        <w:rPr>
          <w:sz w:val="24"/>
          <w:szCs w:val="24"/>
        </w:rPr>
      </w:pPr>
    </w:p>
    <w:p w14:paraId="5CD810A1" w14:textId="1BB68CE4" w:rsidR="00DC13D3" w:rsidRPr="00F124F7" w:rsidRDefault="00000000">
      <w:pPr>
        <w:jc w:val="center"/>
        <w:rPr>
          <w:iCs/>
          <w:color w:val="000000" w:themeColor="text1"/>
          <w:sz w:val="24"/>
          <w:szCs w:val="24"/>
        </w:rPr>
      </w:pPr>
      <w:r w:rsidRPr="00F124F7">
        <w:rPr>
          <w:iCs/>
          <w:color w:val="000000" w:themeColor="text1"/>
          <w:sz w:val="24"/>
          <w:szCs w:val="24"/>
        </w:rPr>
        <w:t>Pour de plus amples informations, des conseils adaptés à votre situation ou des réponses à vos questions, n’oubliez pas d’appeler votre sage-femme et/ou conseillère en lactation !</w:t>
      </w:r>
      <w:r w:rsidR="00F124F7" w:rsidRPr="00F124F7">
        <w:rPr>
          <w:noProof/>
        </w:rPr>
        <w:t xml:space="preserve"> </w:t>
      </w:r>
    </w:p>
    <w:p w14:paraId="6802D856" w14:textId="60CD4A7D" w:rsidR="00DC13D3" w:rsidRDefault="00DC13D3">
      <w:pPr>
        <w:jc w:val="center"/>
        <w:rPr>
          <w:sz w:val="24"/>
          <w:szCs w:val="24"/>
        </w:rPr>
      </w:pPr>
    </w:p>
    <w:p w14:paraId="50325201" w14:textId="6CE846D0" w:rsidR="00DC13D3" w:rsidRDefault="00DC13D3">
      <w:pPr>
        <w:spacing w:line="256" w:lineRule="auto"/>
        <w:rPr>
          <w:i/>
          <w:sz w:val="18"/>
          <w:szCs w:val="18"/>
        </w:rPr>
      </w:pPr>
    </w:p>
    <w:p w14:paraId="25F19AF7" w14:textId="2826FBA8" w:rsidR="00F124F7" w:rsidRDefault="00F124F7">
      <w:pPr>
        <w:spacing w:line="256" w:lineRule="auto"/>
        <w:rPr>
          <w:i/>
          <w:sz w:val="18"/>
          <w:szCs w:val="18"/>
        </w:rPr>
      </w:pPr>
    </w:p>
    <w:p w14:paraId="7A91259C" w14:textId="2D5CB9C0" w:rsidR="00F124F7" w:rsidRDefault="00F124F7">
      <w:pPr>
        <w:spacing w:line="256" w:lineRule="auto"/>
        <w:rPr>
          <w:i/>
          <w:sz w:val="18"/>
          <w:szCs w:val="18"/>
        </w:rPr>
      </w:pPr>
    </w:p>
    <w:p w14:paraId="3580C662" w14:textId="77777777" w:rsidR="00DC13D3" w:rsidRDefault="00DC13D3">
      <w:pPr>
        <w:spacing w:line="256" w:lineRule="auto"/>
        <w:rPr>
          <w:i/>
          <w:sz w:val="18"/>
          <w:szCs w:val="18"/>
        </w:rPr>
      </w:pPr>
    </w:p>
    <w:p w14:paraId="28476529" w14:textId="77777777" w:rsidR="00DC13D3" w:rsidRDefault="00000000">
      <w:pPr>
        <w:spacing w:line="256" w:lineRule="auto"/>
        <w:rPr>
          <w:i/>
          <w:sz w:val="18"/>
          <w:szCs w:val="18"/>
        </w:rPr>
      </w:pPr>
      <w:r>
        <w:rPr>
          <w:i/>
          <w:sz w:val="18"/>
          <w:szCs w:val="18"/>
        </w:rPr>
        <w:t xml:space="preserve"> </w:t>
      </w:r>
      <w:r>
        <w:rPr>
          <w:noProof/>
        </w:rPr>
        <w:drawing>
          <wp:anchor distT="114300" distB="114300" distL="114300" distR="114300" simplePos="0" relativeHeight="251661312" behindDoc="0" locked="0" layoutInCell="1" hidden="0" allowOverlap="1" wp14:anchorId="19C44A17" wp14:editId="1A5B121A">
            <wp:simplePos x="0" y="0"/>
            <wp:positionH relativeFrom="column">
              <wp:posOffset>-104774</wp:posOffset>
            </wp:positionH>
            <wp:positionV relativeFrom="paragraph">
              <wp:posOffset>238125</wp:posOffset>
            </wp:positionV>
            <wp:extent cx="3429000" cy="676275"/>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429000" cy="676275"/>
                    </a:xfrm>
                    <a:prstGeom prst="rect">
                      <a:avLst/>
                    </a:prstGeom>
                    <a:ln/>
                  </pic:spPr>
                </pic:pic>
              </a:graphicData>
            </a:graphic>
          </wp:anchor>
        </w:drawing>
      </w:r>
    </w:p>
    <w:p w14:paraId="56009B47" w14:textId="77777777" w:rsidR="00DC13D3" w:rsidRDefault="00000000">
      <w:pPr>
        <w:spacing w:line="256" w:lineRule="auto"/>
        <w:jc w:val="center"/>
        <w:rPr>
          <w:i/>
          <w:sz w:val="18"/>
          <w:szCs w:val="18"/>
        </w:rPr>
      </w:pPr>
      <w:r>
        <w:rPr>
          <w:i/>
          <w:sz w:val="18"/>
          <w:szCs w:val="18"/>
        </w:rPr>
        <w:t xml:space="preserve">Cette fiche a été réalisée par les membres de la </w:t>
      </w:r>
      <w:proofErr w:type="spellStart"/>
      <w:r>
        <w:rPr>
          <w:i/>
          <w:sz w:val="18"/>
          <w:szCs w:val="18"/>
        </w:rPr>
        <w:t>CoP</w:t>
      </w:r>
      <w:proofErr w:type="spellEnd"/>
      <w:r>
        <w:rPr>
          <w:i/>
          <w:sz w:val="18"/>
          <w:szCs w:val="18"/>
        </w:rPr>
        <w:t xml:space="preserve"> Lactation dans le cadre du projet </w:t>
      </w:r>
      <w:proofErr w:type="spellStart"/>
      <w:r>
        <w:rPr>
          <w:b/>
          <w:i/>
          <w:sz w:val="18"/>
          <w:szCs w:val="18"/>
        </w:rPr>
        <w:t>Health</w:t>
      </w:r>
      <w:proofErr w:type="spellEnd"/>
      <w:r>
        <w:rPr>
          <w:b/>
          <w:i/>
          <w:sz w:val="18"/>
          <w:szCs w:val="18"/>
        </w:rPr>
        <w:t xml:space="preserve"> </w:t>
      </w:r>
      <w:proofErr w:type="spellStart"/>
      <w:r>
        <w:rPr>
          <w:b/>
          <w:i/>
          <w:sz w:val="18"/>
          <w:szCs w:val="18"/>
        </w:rPr>
        <w:t>CoP</w:t>
      </w:r>
      <w:proofErr w:type="spellEnd"/>
      <w:r>
        <w:rPr>
          <w:i/>
          <w:sz w:val="18"/>
          <w:szCs w:val="18"/>
        </w:rPr>
        <w:t xml:space="preserve"> en octobre 2018</w:t>
      </w:r>
    </w:p>
    <w:p w14:paraId="7051D446" w14:textId="087B0C44" w:rsidR="00DC13D3" w:rsidRDefault="00F124F7">
      <w:pPr>
        <w:spacing w:line="256" w:lineRule="auto"/>
        <w:jc w:val="center"/>
        <w:rPr>
          <w:i/>
          <w:sz w:val="18"/>
          <w:szCs w:val="18"/>
        </w:rPr>
      </w:pPr>
      <w:r>
        <w:rPr>
          <w:i/>
          <w:sz w:val="18"/>
          <w:szCs w:val="18"/>
        </w:rPr>
        <w:t>e</w:t>
      </w:r>
      <w:r w:rsidR="00000000">
        <w:rPr>
          <w:i/>
          <w:sz w:val="18"/>
          <w:szCs w:val="18"/>
        </w:rPr>
        <w:t>n vue de servir de support lors d’une information, d’une discussion auprès des familles pour avoir l’impact attendu</w:t>
      </w:r>
    </w:p>
    <w:sectPr w:rsidR="00DC13D3">
      <w:headerReference w:type="default" r:id="rId12"/>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C2EB" w14:textId="77777777" w:rsidR="007314FC" w:rsidRDefault="007314FC">
      <w:pPr>
        <w:spacing w:line="240" w:lineRule="auto"/>
      </w:pPr>
      <w:r>
        <w:separator/>
      </w:r>
    </w:p>
  </w:endnote>
  <w:endnote w:type="continuationSeparator" w:id="0">
    <w:p w14:paraId="3482DB90" w14:textId="77777777" w:rsidR="007314FC" w:rsidRDefault="00731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6915" w14:textId="77777777" w:rsidR="007314FC" w:rsidRDefault="007314FC">
      <w:pPr>
        <w:spacing w:line="240" w:lineRule="auto"/>
      </w:pPr>
      <w:r>
        <w:separator/>
      </w:r>
    </w:p>
  </w:footnote>
  <w:footnote w:type="continuationSeparator" w:id="0">
    <w:p w14:paraId="0FA7150E" w14:textId="77777777" w:rsidR="007314FC" w:rsidRDefault="007314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3C75" w14:textId="77777777" w:rsidR="00DC13D3" w:rsidRDefault="00000000">
    <w:r>
      <w:rPr>
        <w:noProof/>
      </w:rPr>
      <w:drawing>
        <wp:anchor distT="114300" distB="114300" distL="114300" distR="114300" simplePos="0" relativeHeight="251658240" behindDoc="0" locked="0" layoutInCell="1" hidden="0" allowOverlap="1" wp14:anchorId="0B80A93D" wp14:editId="61E92F5F">
          <wp:simplePos x="0" y="0"/>
          <wp:positionH relativeFrom="column">
            <wp:posOffset>-666749</wp:posOffset>
          </wp:positionH>
          <wp:positionV relativeFrom="paragraph">
            <wp:posOffset>238125</wp:posOffset>
          </wp:positionV>
          <wp:extent cx="1266825" cy="381000"/>
          <wp:effectExtent l="0" t="0" r="0" b="0"/>
          <wp:wrapTopAndBottom distT="114300" distB="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6825" cy="381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D3"/>
    <w:rsid w:val="007314FC"/>
    <w:rsid w:val="00DC13D3"/>
    <w:rsid w:val="00F124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4936"/>
  <w15:docId w15:val="{6CA789FC-067A-264E-9B40-87035909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belio.com/livres/Pailles-Papa-debutant--Le-guide-que-tous-les-jeunes-peres/38225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babelio.com/livres/Pailles-Papa-debutant--Le-guide-que-tous-les-jeunes-peres/38225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2847</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Noben Natasha</cp:lastModifiedBy>
  <cp:revision>2</cp:revision>
  <dcterms:created xsi:type="dcterms:W3CDTF">2022-12-19T10:26:00Z</dcterms:created>
  <dcterms:modified xsi:type="dcterms:W3CDTF">2022-12-19T10:30:00Z</dcterms:modified>
</cp:coreProperties>
</file>